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 xml:space="preserve">OSNOVNA ŠKOLA </w:t>
      </w:r>
      <w:r w:rsidR="00814668">
        <w:rPr>
          <w:sz w:val="22"/>
          <w:szCs w:val="22"/>
        </w:rPr>
        <w:t>ANTUNA MIHANOVIĆA</w:t>
      </w: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</w:t>
      </w:r>
      <w:r w:rsidR="00814668">
        <w:rPr>
          <w:sz w:val="22"/>
          <w:szCs w:val="22"/>
        </w:rPr>
        <w:t>KLANJEC</w:t>
      </w: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 xml:space="preserve">Klasa: </w:t>
      </w:r>
      <w:r w:rsidR="00814668">
        <w:rPr>
          <w:sz w:val="22"/>
          <w:szCs w:val="22"/>
        </w:rPr>
        <w:t>112-0</w:t>
      </w:r>
      <w:r w:rsidR="009A3617">
        <w:rPr>
          <w:sz w:val="22"/>
          <w:szCs w:val="22"/>
        </w:rPr>
        <w:t>2</w:t>
      </w:r>
      <w:r w:rsidR="00814668">
        <w:rPr>
          <w:sz w:val="22"/>
          <w:szCs w:val="22"/>
        </w:rPr>
        <w:t>/</w:t>
      </w:r>
      <w:r w:rsidR="009A3617">
        <w:rPr>
          <w:sz w:val="22"/>
          <w:szCs w:val="22"/>
        </w:rPr>
        <w:t>20</w:t>
      </w:r>
      <w:r w:rsidR="00814668">
        <w:rPr>
          <w:sz w:val="22"/>
          <w:szCs w:val="22"/>
        </w:rPr>
        <w:t>-01/</w:t>
      </w:r>
      <w:r w:rsidR="009A3617">
        <w:rPr>
          <w:sz w:val="22"/>
          <w:szCs w:val="22"/>
        </w:rPr>
        <w:t>25</w:t>
      </w:r>
    </w:p>
    <w:p w:rsidR="00455724" w:rsidRDefault="00455724" w:rsidP="00455724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Ur.broj</w:t>
      </w:r>
      <w:proofErr w:type="spellEnd"/>
      <w:r>
        <w:rPr>
          <w:sz w:val="22"/>
          <w:szCs w:val="22"/>
        </w:rPr>
        <w:t xml:space="preserve">: </w:t>
      </w:r>
      <w:r w:rsidR="00E75434">
        <w:rPr>
          <w:sz w:val="22"/>
          <w:szCs w:val="22"/>
        </w:rPr>
        <w:t>2135/01-380-10-</w:t>
      </w:r>
      <w:r w:rsidR="009A3617">
        <w:rPr>
          <w:sz w:val="22"/>
          <w:szCs w:val="22"/>
        </w:rPr>
        <w:t>20</w:t>
      </w:r>
      <w:r w:rsidR="00E75434">
        <w:rPr>
          <w:sz w:val="22"/>
          <w:szCs w:val="22"/>
        </w:rPr>
        <w:t>-</w:t>
      </w:r>
      <w:r w:rsidR="009A3617">
        <w:rPr>
          <w:sz w:val="22"/>
          <w:szCs w:val="22"/>
        </w:rPr>
        <w:t>5</w:t>
      </w:r>
    </w:p>
    <w:p w:rsidR="00455724" w:rsidRDefault="00814668" w:rsidP="00455724">
      <w:pPr>
        <w:rPr>
          <w:sz w:val="22"/>
          <w:szCs w:val="22"/>
        </w:rPr>
      </w:pPr>
      <w:r>
        <w:rPr>
          <w:sz w:val="22"/>
          <w:szCs w:val="22"/>
        </w:rPr>
        <w:t>Klanjec</w:t>
      </w:r>
      <w:r w:rsidR="00455724">
        <w:rPr>
          <w:sz w:val="22"/>
          <w:szCs w:val="22"/>
        </w:rPr>
        <w:t xml:space="preserve">, </w:t>
      </w:r>
      <w:r w:rsidR="009A3617">
        <w:rPr>
          <w:sz w:val="22"/>
          <w:szCs w:val="22"/>
        </w:rPr>
        <w:t>1</w:t>
      </w:r>
      <w:r w:rsidR="00C131AD">
        <w:rPr>
          <w:sz w:val="22"/>
          <w:szCs w:val="22"/>
        </w:rPr>
        <w:t>3</w:t>
      </w:r>
      <w:r w:rsidR="009A3617">
        <w:rPr>
          <w:sz w:val="22"/>
          <w:szCs w:val="22"/>
        </w:rPr>
        <w:t>.10.2020.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Na temelju članka 6. Pravilnika o načinu i postupku kojim se svim kandidatima za zapošljavanje osigurava jednaka dostupnost javnim službama pod jednakim uvjetima te vrednovanje kandidata prijavljenih na natječaj Osnovne škole </w:t>
      </w:r>
      <w:r w:rsidR="00E75434">
        <w:rPr>
          <w:sz w:val="22"/>
          <w:szCs w:val="22"/>
        </w:rPr>
        <w:t>Antuna Mihanovića</w:t>
      </w:r>
      <w:r>
        <w:rPr>
          <w:sz w:val="22"/>
          <w:szCs w:val="22"/>
        </w:rPr>
        <w:t>, a vezano uz</w:t>
      </w:r>
      <w:r w:rsidR="00966D58">
        <w:rPr>
          <w:sz w:val="22"/>
          <w:szCs w:val="22"/>
        </w:rPr>
        <w:t xml:space="preserve"> raspisani natječaj </w:t>
      </w:r>
      <w:r>
        <w:rPr>
          <w:sz w:val="22"/>
          <w:szCs w:val="22"/>
        </w:rPr>
        <w:t xml:space="preserve">za zasnivanje radnog odnosa na radnom mjestu  </w:t>
      </w:r>
      <w:r w:rsidR="00AE1F02">
        <w:rPr>
          <w:sz w:val="22"/>
          <w:szCs w:val="22"/>
        </w:rPr>
        <w:t xml:space="preserve">učitelja/učiteljice </w:t>
      </w:r>
      <w:r w:rsidR="00966D58">
        <w:rPr>
          <w:sz w:val="22"/>
          <w:szCs w:val="22"/>
        </w:rPr>
        <w:t xml:space="preserve"> njemačkog jezika</w:t>
      </w:r>
      <w:r w:rsidR="00AE1F02">
        <w:rPr>
          <w:sz w:val="22"/>
          <w:szCs w:val="22"/>
        </w:rPr>
        <w:t xml:space="preserve"> i učitelja</w:t>
      </w:r>
      <w:r w:rsidR="003A1E9E">
        <w:rPr>
          <w:sz w:val="22"/>
          <w:szCs w:val="22"/>
        </w:rPr>
        <w:t>/</w:t>
      </w:r>
      <w:r w:rsidR="00AE1F02">
        <w:rPr>
          <w:sz w:val="22"/>
          <w:szCs w:val="22"/>
        </w:rPr>
        <w:t>učiteljice glazbene kulture</w:t>
      </w:r>
      <w:r>
        <w:rPr>
          <w:sz w:val="22"/>
          <w:szCs w:val="22"/>
        </w:rPr>
        <w:t xml:space="preserve">, Komisija za provedbu natječaja objavljuje 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SADRŽAJ I NAČIN TE PRAVNE IZVORE ZA</w:t>
      </w:r>
    </w:p>
    <w:p w:rsidR="00455724" w:rsidRDefault="00455724" w:rsidP="0045572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PRIPREMU KANDIDATA ZA TESTIRANJA</w:t>
      </w:r>
    </w:p>
    <w:p w:rsidR="00455724" w:rsidRDefault="00455724" w:rsidP="00455724">
      <w:pPr>
        <w:rPr>
          <w:b/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1. SADRŽAJ I NAČIN TESTIRANJA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 xml:space="preserve">Sukladno odredbama Pravilnika o načinu i postupku kojim se svim kandidatima za zapošljavanje osigurava jednaka dostupnost javnim službama pod jednakim uvjetima te vrednovanje kandidata prijavljenih na natječaj Osnovne škole </w:t>
      </w:r>
      <w:r w:rsidR="00E75434">
        <w:rPr>
          <w:sz w:val="22"/>
          <w:szCs w:val="22"/>
        </w:rPr>
        <w:t>Antuna Mihanovića</w:t>
      </w:r>
      <w:r>
        <w:rPr>
          <w:sz w:val="22"/>
          <w:szCs w:val="22"/>
        </w:rPr>
        <w:t xml:space="preserve"> provest će se testiranje kandidata prijavljenih na natječaj. 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 xml:space="preserve">Obvezno testiranje obuhvaća opći dio, posebni dio i razgovor (intervju). 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>Opći dio obveznog testiranja obuhvaća znanja iz osnovnog zakonskog propisa koji regulira osnovnoškolsko obrazovanje (Zakonu o odgoju i obrazovanju u osnovnoj i srednjoj školi („Narodne novine“ 87/08, 86/09, 92/10, 105/10, 90/11, 5/12, 16/12, 86/1</w:t>
      </w:r>
      <w:r w:rsidR="00C131AD">
        <w:rPr>
          <w:sz w:val="22"/>
          <w:szCs w:val="22"/>
        </w:rPr>
        <w:t>2, 126/12, 94/13, 152/14, 7/17.,</w:t>
      </w:r>
      <w:r>
        <w:rPr>
          <w:sz w:val="22"/>
          <w:szCs w:val="22"/>
        </w:rPr>
        <w:t xml:space="preserve"> 68/18</w:t>
      </w:r>
      <w:r w:rsidR="00C131AD">
        <w:rPr>
          <w:sz w:val="22"/>
          <w:szCs w:val="22"/>
        </w:rPr>
        <w:t>. 98/19 i 64/20.</w:t>
      </w:r>
      <w:r>
        <w:rPr>
          <w:sz w:val="22"/>
          <w:szCs w:val="22"/>
        </w:rPr>
        <w:t xml:space="preserve">). 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>Posebni dio obveznog testiranja obuhvaća znanja iz poznavanja propisa koji se odnose na školovanje učenika s teškoćama i na postupak ocjenjivanja učenika (Pravilnik o načinima, postupcima i elementima vrednovanja učenika u osnovnoj i srednjoj školi („Narodne novine“ 112/2010.) i Pravilnik o osnovnoškolskom i srednjoškolskom odgoju i obrazovanju učenika s teškoćama u razvoju („Narodne novine“ 24/2015.).</w:t>
      </w: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 xml:space="preserve">Obvezno testiranje (opći i posebni dio) provodi se pisanim testom. </w:t>
      </w: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 xml:space="preserve">U prvu fazu testiranja (opći i posebni dio) upućuju se svi kandidati koji zadovoljavaju uvjete natječaja i čije su prijave pravodobne i potpune. 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 xml:space="preserve">U drugu fazu testiranja (razgovor) upućuju se kandidati koji su ostvarili najbolje rezultate u prvoj fazi testiranja i to do 15 kandidata. 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 xml:space="preserve">Svaki dio testiranja vrednuje se bodovima od 0 do 10. Bodovi se mogu utvrditi decimalnim brojem, najviše na dvije decimale. Smatra se da je kandidat zadovoljio na testiranju, ako je za svaki dio testiranja dobio najmanje 5 bodova. Kandidat koji ne zadovolji na provedenom testiranja,  ne može sudjelovati u daljnjem postupku (razgovor- intervju). 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 xml:space="preserve">Na razgovor -intervju se pozivaju kandidati koji su zadovolji na testiranju i to do 15 kandidata. Razgovor s kandidatom obavlja Komisija i ravnatelj škole. Razgovorom se utvrđuju sposobnosti, vještine, interesi, profesionalni ciljevi i motivacija kandidata za rad u školi. Rezultati intervjua vrednuju se bodovima od 0 do 10. U vrednovanju razgovora ravnopravno s članovima Komisije sudjeluje ravnatelj škole. Smatra se da je kandidat zadovoljio na razgovoru ako je dobio najmanje 5 bodova. 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 xml:space="preserve">Nakon provedenog razgovora Komisija utvrđuje rang listu kandidata prema ukupnom broju bodova ostvarenih na testiranju i razgovoru. 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>Ako kandidat ne pristupi testiranju smatrat će se da je povukao prijavu na natječaj.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>Kandidati su dužni na testiranje donijeti osobnu iskaznicu ili drugu identifikacijsku javnu ispravu na temelju koje se prije testiranja utvrđuje identitet kandidata.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>Testiranju ne mogu pristupiti kandidati koji ne mogu dokazati identitet  i kandidati za koje je Komisija utvrdila da ne ispunjavaju formalne uvjete  natječaja, te  čije prijave nisu pravodobne ili potpune.</w:t>
      </w:r>
    </w:p>
    <w:p w:rsidR="00455724" w:rsidRDefault="00455724" w:rsidP="00455724"/>
    <w:p w:rsidR="00455724" w:rsidRDefault="00455724" w:rsidP="00455724">
      <w:r>
        <w:t xml:space="preserve">Za vrijeme testiranja nije dopušteno: </w:t>
      </w:r>
    </w:p>
    <w:p w:rsidR="00455724" w:rsidRDefault="00455724" w:rsidP="00455724">
      <w:pPr>
        <w:pStyle w:val="Odlomakpopisa"/>
        <w:numPr>
          <w:ilvl w:val="0"/>
          <w:numId w:val="1"/>
        </w:numPr>
      </w:pPr>
      <w:r>
        <w:t>Koristiti se bilo kakvom literaturom odnosno bilješkama</w:t>
      </w:r>
    </w:p>
    <w:p w:rsidR="00455724" w:rsidRDefault="00455724" w:rsidP="00455724">
      <w:pPr>
        <w:pStyle w:val="Odlomakpopisa"/>
        <w:numPr>
          <w:ilvl w:val="0"/>
          <w:numId w:val="1"/>
        </w:numPr>
      </w:pPr>
      <w:r>
        <w:t>Koristiti mobitel ili druga komunikacijska sredstva</w:t>
      </w:r>
    </w:p>
    <w:p w:rsidR="00455724" w:rsidRDefault="00455724" w:rsidP="00455724">
      <w:pPr>
        <w:pStyle w:val="Odlomakpopisa"/>
        <w:numPr>
          <w:ilvl w:val="0"/>
          <w:numId w:val="1"/>
        </w:numPr>
      </w:pPr>
      <w:r>
        <w:t>Napuštati prostoriju za vrijeme testiranja</w:t>
      </w:r>
    </w:p>
    <w:p w:rsidR="00455724" w:rsidRDefault="00455724" w:rsidP="00455724">
      <w:pPr>
        <w:pStyle w:val="Odlomakpopisa"/>
        <w:numPr>
          <w:ilvl w:val="0"/>
          <w:numId w:val="1"/>
        </w:numPr>
      </w:pPr>
      <w:r>
        <w:t>Razgovarati s ostalim kandidatima</w:t>
      </w:r>
    </w:p>
    <w:p w:rsidR="00455724" w:rsidRDefault="00455724" w:rsidP="00455724"/>
    <w:p w:rsidR="00455724" w:rsidRDefault="00455724" w:rsidP="00455724">
      <w:r>
        <w:t>Ako kandidat postupi suprotno pravilima testiranja, bit će udaljen s testiranja, a njegov rezultat Komisija neće priznati niti ocijeniti.</w:t>
      </w:r>
    </w:p>
    <w:p w:rsidR="00455724" w:rsidRDefault="00455724" w:rsidP="00455724"/>
    <w:p w:rsidR="00455724" w:rsidRDefault="00455724" w:rsidP="00455724"/>
    <w:p w:rsidR="00455724" w:rsidRDefault="00455724" w:rsidP="00455724"/>
    <w:p w:rsidR="00455724" w:rsidRDefault="00455724" w:rsidP="0045572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</w:t>
      </w:r>
      <w:r w:rsidR="00BD7CBF">
        <w:t xml:space="preserve">CA </w:t>
      </w:r>
      <w:r>
        <w:t xml:space="preserve"> KOMISIJE</w:t>
      </w:r>
    </w:p>
    <w:p w:rsidR="00455724" w:rsidRDefault="00455724" w:rsidP="0045572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E1F02">
        <w:t xml:space="preserve"> </w:t>
      </w:r>
      <w:r w:rsidR="003A602C">
        <w:t xml:space="preserve">   </w:t>
      </w:r>
      <w:r w:rsidR="009A3617">
        <w:t>DUBRAVKA JELUŠIĆ</w:t>
      </w:r>
    </w:p>
    <w:p w:rsidR="00941279" w:rsidRDefault="00941279"/>
    <w:sectPr w:rsidR="00941279" w:rsidSect="00941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6A146C"/>
    <w:multiLevelType w:val="hybridMultilevel"/>
    <w:tmpl w:val="C0F87596"/>
    <w:lvl w:ilvl="0" w:tplc="92F2BD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55724"/>
    <w:rsid w:val="000A05D8"/>
    <w:rsid w:val="003A1E9E"/>
    <w:rsid w:val="003A602C"/>
    <w:rsid w:val="003B174C"/>
    <w:rsid w:val="00455724"/>
    <w:rsid w:val="004709CF"/>
    <w:rsid w:val="0056128F"/>
    <w:rsid w:val="00621C48"/>
    <w:rsid w:val="0070214B"/>
    <w:rsid w:val="00814668"/>
    <w:rsid w:val="00941279"/>
    <w:rsid w:val="00966D58"/>
    <w:rsid w:val="009A3617"/>
    <w:rsid w:val="00AA64AE"/>
    <w:rsid w:val="00AE1F02"/>
    <w:rsid w:val="00B80D11"/>
    <w:rsid w:val="00BD7CBF"/>
    <w:rsid w:val="00C131AD"/>
    <w:rsid w:val="00C95600"/>
    <w:rsid w:val="00CA3EE3"/>
    <w:rsid w:val="00E421BF"/>
    <w:rsid w:val="00E44847"/>
    <w:rsid w:val="00E72917"/>
    <w:rsid w:val="00E75434"/>
    <w:rsid w:val="00ED0EA3"/>
    <w:rsid w:val="00F22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7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557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Vesna</cp:lastModifiedBy>
  <cp:revision>9</cp:revision>
  <dcterms:created xsi:type="dcterms:W3CDTF">2019-08-23T06:20:00Z</dcterms:created>
  <dcterms:modified xsi:type="dcterms:W3CDTF">2020-10-13T06:36:00Z</dcterms:modified>
</cp:coreProperties>
</file>