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-01/</w:t>
      </w:r>
      <w:r w:rsidR="00BA5502">
        <w:rPr>
          <w:sz w:val="22"/>
          <w:szCs w:val="22"/>
        </w:rPr>
        <w:t>02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BA5502">
        <w:rPr>
          <w:sz w:val="22"/>
          <w:szCs w:val="22"/>
        </w:rPr>
        <w:t>2140-66-01-22-14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BA5502">
        <w:rPr>
          <w:sz w:val="22"/>
          <w:szCs w:val="22"/>
        </w:rPr>
        <w:t>26.10.2022.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E94215">
        <w:rPr>
          <w:sz w:val="22"/>
          <w:szCs w:val="22"/>
        </w:rPr>
        <w:t>razredne nastave u produženom boravku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bookmarkStart w:id="0" w:name="_GoBack"/>
      <w:bookmarkEnd w:id="0"/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</w:t>
      </w:r>
      <w:r w:rsidR="00CB17D6">
        <w:t xml:space="preserve">        </w:t>
      </w:r>
      <w:r w:rsidR="003A602C">
        <w:t xml:space="preserve"> </w:t>
      </w:r>
      <w:r w:rsidR="00CB17D6">
        <w:t>MIRA PETEK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3A1E9E"/>
    <w:rsid w:val="003A602C"/>
    <w:rsid w:val="003B174C"/>
    <w:rsid w:val="00455724"/>
    <w:rsid w:val="004709CF"/>
    <w:rsid w:val="0056128F"/>
    <w:rsid w:val="00621C48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dcterms:created xsi:type="dcterms:W3CDTF">2019-08-23T06:20:00Z</dcterms:created>
  <dcterms:modified xsi:type="dcterms:W3CDTF">2022-10-26T10:50:00Z</dcterms:modified>
</cp:coreProperties>
</file>