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76" w:rsidRDefault="00E34D53">
      <w:pPr>
        <w:spacing w:after="12" w:line="251" w:lineRule="auto"/>
        <w:ind w:left="725" w:hanging="10"/>
      </w:pPr>
      <w:bookmarkStart w:id="0" w:name="_GoBack"/>
      <w:bookmarkEnd w:id="0"/>
      <w:r>
        <w:t>REPUBLIKA HRVATSKA</w:t>
      </w:r>
    </w:p>
    <w:p w:rsidR="006A5276" w:rsidRDefault="00E34D53">
      <w:pPr>
        <w:spacing w:after="265" w:line="251" w:lineRule="auto"/>
        <w:ind w:left="653" w:right="2266" w:hanging="653"/>
      </w:pPr>
      <w:r>
        <w:t>NADLEŽNO MINISTARSTVO, ZNANOSTI, OBRAZOVANJA I ŠPORTA</w:t>
      </w:r>
    </w:p>
    <w:p w:rsidR="006A5276" w:rsidRDefault="00E34D53">
      <w:pPr>
        <w:spacing w:after="12" w:line="251" w:lineRule="auto"/>
        <w:ind w:left="29" w:hanging="10"/>
      </w:pPr>
      <w:r>
        <w:t>PRORAČUNSKI KORISNIK:</w:t>
      </w:r>
    </w:p>
    <w:p w:rsidR="006A5276" w:rsidRDefault="00E34D53">
      <w:pPr>
        <w:spacing w:after="236" w:line="251" w:lineRule="auto"/>
        <w:ind w:left="24" w:right="5381" w:hanging="10"/>
      </w:pPr>
      <w:r>
        <w:t>OŠ Antuna Mihanovića Klanjec Ulica Lijepe naše 41 49290 Klanjec</w:t>
      </w:r>
    </w:p>
    <w:p w:rsidR="006A5276" w:rsidRDefault="00E34D53">
      <w:pPr>
        <w:spacing w:after="0" w:line="259" w:lineRule="auto"/>
        <w:ind w:left="24" w:firstLine="0"/>
        <w:jc w:val="left"/>
      </w:pPr>
      <w:r>
        <w:rPr>
          <w:sz w:val="22"/>
        </w:rPr>
        <w:t>Klasa:400-04/23-O I /0 1</w:t>
      </w:r>
    </w:p>
    <w:p w:rsidR="006A5276" w:rsidRDefault="00E34D53">
      <w:pPr>
        <w:spacing w:after="248" w:line="251" w:lineRule="auto"/>
        <w:ind w:left="39" w:hanging="10"/>
      </w:pPr>
      <w:proofErr w:type="spellStart"/>
      <w:r>
        <w:t>Urbroj</w:t>
      </w:r>
      <w:proofErr w:type="spellEnd"/>
      <w:r>
        <w:t xml:space="preserve"> 140-66-01-23-04</w:t>
      </w:r>
    </w:p>
    <w:p w:rsidR="006A5276" w:rsidRDefault="00E34D53">
      <w:pPr>
        <w:spacing w:after="337" w:line="259" w:lineRule="auto"/>
        <w:ind w:left="3557" w:firstLine="0"/>
        <w:jc w:val="left"/>
      </w:pPr>
      <w:r>
        <w:rPr>
          <w:noProof/>
        </w:rPr>
        <w:drawing>
          <wp:inline distT="0" distB="0" distL="0" distR="0">
            <wp:extent cx="874776" cy="134150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276" w:rsidRDefault="00E34D53">
      <w:pPr>
        <w:spacing w:after="12" w:line="251" w:lineRule="auto"/>
        <w:ind w:left="1728" w:hanging="10"/>
      </w:pPr>
      <w:r>
        <w:t>UZ FINANCIJSKA IZVJEŠĆA U RAZDOBLJU OD</w:t>
      </w:r>
    </w:p>
    <w:p w:rsidR="006A5276" w:rsidRDefault="00E34D53">
      <w:pPr>
        <w:tabs>
          <w:tab w:val="center" w:pos="2995"/>
          <w:tab w:val="center" w:pos="4910"/>
        </w:tabs>
        <w:spacing w:after="253" w:line="259" w:lineRule="auto"/>
        <w:ind w:left="0" w:firstLine="0"/>
        <w:jc w:val="left"/>
      </w:pPr>
      <w:r>
        <w:tab/>
        <w:t>01 .</w:t>
      </w:r>
      <w:proofErr w:type="spellStart"/>
      <w:r>
        <w:t>Ol</w:t>
      </w:r>
      <w:proofErr w:type="spellEnd"/>
      <w:r>
        <w:t xml:space="preserve"> </w:t>
      </w:r>
      <w:r>
        <w:tab/>
        <w:t>1.12.2022. godine</w:t>
      </w:r>
    </w:p>
    <w:p w:rsidR="006A5276" w:rsidRDefault="00E34D53">
      <w:pPr>
        <w:spacing w:after="233" w:line="259" w:lineRule="auto"/>
        <w:ind w:left="389" w:hanging="10"/>
        <w:jc w:val="left"/>
      </w:pPr>
      <w:r>
        <w:rPr>
          <w:sz w:val="26"/>
        </w:rPr>
        <w:t>1. PRIHODI</w:t>
      </w:r>
    </w:p>
    <w:p w:rsidR="006A5276" w:rsidRDefault="00E34D53">
      <w:pPr>
        <w:spacing w:after="272" w:line="251" w:lineRule="auto"/>
        <w:ind w:left="403" w:hanging="10"/>
      </w:pPr>
      <w:r>
        <w:t>AOP 001 Prihodi od poslovanja u iznosu od 6.358.723,81 kuna obuhvaćaju:</w:t>
      </w:r>
    </w:p>
    <w:p w:rsidR="006A5276" w:rsidRDefault="00E34D53">
      <w:pPr>
        <w:spacing w:after="266" w:line="251" w:lineRule="auto"/>
        <w:ind w:left="403" w:hanging="10"/>
      </w:pPr>
      <w:r>
        <w:t>636-ukupno 5.572.591,59 kn</w:t>
      </w:r>
    </w:p>
    <w:p w:rsidR="006A5276" w:rsidRDefault="00E34D53">
      <w:pPr>
        <w:spacing w:after="0" w:line="259" w:lineRule="auto"/>
        <w:ind w:left="389" w:hanging="10"/>
        <w:jc w:val="left"/>
      </w:pPr>
      <w:r>
        <w:rPr>
          <w:sz w:val="26"/>
        </w:rPr>
        <w:t>Prihodi iz državnog proračuna Riznica</w:t>
      </w:r>
    </w:p>
    <w:p w:rsidR="006A5276" w:rsidRDefault="00E34D53">
      <w:pPr>
        <w:numPr>
          <w:ilvl w:val="0"/>
          <w:numId w:val="1"/>
        </w:numPr>
        <w:spacing w:after="12" w:line="251" w:lineRule="auto"/>
        <w:ind w:hanging="355"/>
      </w:pPr>
      <w:r>
        <w:t>5.318.941,70 kn</w:t>
      </w:r>
    </w:p>
    <w:p w:rsidR="006A5276" w:rsidRDefault="00E34D53">
      <w:pPr>
        <w:spacing w:after="0" w:line="259" w:lineRule="auto"/>
        <w:ind w:left="389" w:hanging="10"/>
        <w:jc w:val="left"/>
      </w:pPr>
      <w:r>
        <w:rPr>
          <w:sz w:val="26"/>
        </w:rPr>
        <w:t>Prihodi iz državnog proračuna-MZO</w:t>
      </w:r>
    </w:p>
    <w:p w:rsidR="006A5276" w:rsidRDefault="00E34D53">
      <w:pPr>
        <w:numPr>
          <w:ilvl w:val="0"/>
          <w:numId w:val="1"/>
        </w:numPr>
        <w:spacing w:after="12" w:line="251" w:lineRule="auto"/>
        <w:ind w:hanging="355"/>
      </w:pPr>
      <w:r>
        <w:t>67.815,28 kn-za nabavu školskih radnih udžbenika</w:t>
      </w:r>
    </w:p>
    <w:p w:rsidR="006A5276" w:rsidRDefault="00E34D53">
      <w:pPr>
        <w:numPr>
          <w:ilvl w:val="0"/>
          <w:numId w:val="1"/>
        </w:numPr>
        <w:spacing w:after="12" w:line="251" w:lineRule="auto"/>
        <w:ind w:hanging="355"/>
      </w:pPr>
      <w:r>
        <w:t>18.632,03 kn-za nabavu udžbenika, lektire</w:t>
      </w:r>
    </w:p>
    <w:p w:rsidR="006A5276" w:rsidRDefault="00E34D53">
      <w:pPr>
        <w:numPr>
          <w:ilvl w:val="0"/>
          <w:numId w:val="1"/>
        </w:numPr>
        <w:spacing w:after="12" w:line="251" w:lineRule="auto"/>
        <w:ind w:hanging="355"/>
      </w:pPr>
      <w:r>
        <w:t>9.210,00 kn-za testiranje djelatnika</w:t>
      </w:r>
    </w:p>
    <w:p w:rsidR="006A5276" w:rsidRDefault="00E34D53">
      <w:pPr>
        <w:numPr>
          <w:ilvl w:val="0"/>
          <w:numId w:val="1"/>
        </w:numPr>
        <w:spacing w:after="12" w:line="251" w:lineRule="auto"/>
        <w:ind w:hanging="355"/>
      </w:pPr>
      <w:r>
        <w:t>7.901,75 kn-za troškove sudskih presuda</w:t>
      </w:r>
    </w:p>
    <w:p w:rsidR="006A5276" w:rsidRDefault="00E34D53">
      <w:pPr>
        <w:spacing w:after="12" w:line="251" w:lineRule="auto"/>
        <w:ind w:left="403" w:hanging="10"/>
      </w:pPr>
      <w:r>
        <w:t>Prihodi iz općinskog/gradskog proračuna</w:t>
      </w:r>
    </w:p>
    <w:p w:rsidR="006A5276" w:rsidRDefault="00E34D53">
      <w:pPr>
        <w:numPr>
          <w:ilvl w:val="0"/>
          <w:numId w:val="1"/>
        </w:numPr>
        <w:spacing w:after="12" w:line="251" w:lineRule="auto"/>
        <w:ind w:hanging="355"/>
      </w:pPr>
      <w:r>
        <w:t>prihodi iz gradskog proračuna</w:t>
      </w:r>
      <w:r>
        <w:tab/>
        <w:t>143.826,83 kn</w:t>
      </w:r>
    </w:p>
    <w:p w:rsidR="006A5276" w:rsidRDefault="00E34D53">
      <w:pPr>
        <w:spacing w:after="12" w:line="251" w:lineRule="auto"/>
        <w:ind w:left="393" w:firstLine="62"/>
      </w:pPr>
      <w:r>
        <w:t>(za financiranje troškova školske kuhinje, produženog boravka, nagrade učenicima na kraju školske godine)</w:t>
      </w:r>
    </w:p>
    <w:p w:rsidR="006A5276" w:rsidRDefault="00E34D53">
      <w:pPr>
        <w:numPr>
          <w:ilvl w:val="0"/>
          <w:numId w:val="1"/>
        </w:numPr>
        <w:spacing w:after="12" w:line="251" w:lineRule="auto"/>
        <w:ind w:hanging="355"/>
      </w:pPr>
      <w:r>
        <w:t>prihodi iz općinskog proračuna</w:t>
      </w:r>
      <w:r>
        <w:tab/>
        <w:t>6.264,00 kn</w:t>
      </w:r>
    </w:p>
    <w:p w:rsidR="006A5276" w:rsidRDefault="00E34D53">
      <w:pPr>
        <w:spacing w:after="12" w:line="251" w:lineRule="auto"/>
        <w:ind w:left="403" w:hanging="10"/>
      </w:pPr>
      <w:r>
        <w:t>(za financiranje troškova školske kuhinje)</w:t>
      </w:r>
    </w:p>
    <w:p w:rsidR="006A5276" w:rsidRDefault="00E34D53">
      <w:pPr>
        <w:spacing w:after="240"/>
        <w:ind w:left="412" w:right="14"/>
      </w:pPr>
      <w:r>
        <w:t>638- ukupno 22.878,73 kn</w:t>
      </w:r>
    </w:p>
    <w:p w:rsidR="006A5276" w:rsidRDefault="00E34D53">
      <w:pPr>
        <w:spacing w:after="255"/>
        <w:ind w:left="412" w:right="2458"/>
      </w:pPr>
      <w:r>
        <w:lastRenderedPageBreak/>
        <w:t xml:space="preserve">Prihodi-pomoći temeljem prijenosa EU sredstava -povrat sredstava </w:t>
      </w:r>
      <w:proofErr w:type="spellStart"/>
      <w:r>
        <w:t>Erasmus</w:t>
      </w:r>
      <w:proofErr w:type="spellEnd"/>
      <w:r>
        <w:t>+ I</w:t>
      </w:r>
    </w:p>
    <w:p w:rsidR="006A5276" w:rsidRDefault="00E34D53">
      <w:pPr>
        <w:spacing w:after="259"/>
        <w:ind w:left="412" w:right="14"/>
      </w:pPr>
      <w:r>
        <w:t>639-ukupno 20.000,00 kn</w:t>
      </w:r>
    </w:p>
    <w:p w:rsidR="006A5276" w:rsidRDefault="00E34D53">
      <w:pPr>
        <w:spacing w:after="242" w:line="259" w:lineRule="auto"/>
        <w:ind w:left="380" w:hanging="10"/>
        <w:jc w:val="left"/>
      </w:pPr>
      <w:r>
        <w:rPr>
          <w:sz w:val="22"/>
        </w:rPr>
        <w:t>-prihodi Dječji proračun 2022</w:t>
      </w:r>
    </w:p>
    <w:p w:rsidR="006A5276" w:rsidRDefault="00E34D53">
      <w:pPr>
        <w:spacing w:after="247"/>
        <w:ind w:left="264" w:right="14"/>
      </w:pPr>
      <w:r>
        <w:t>641-ukupno 4,38 kn</w:t>
      </w:r>
    </w:p>
    <w:p w:rsidR="006A5276" w:rsidRDefault="00E34D53">
      <w:pPr>
        <w:spacing w:after="523"/>
        <w:ind w:left="331" w:right="14"/>
      </w:pPr>
      <w:r>
        <w:t xml:space="preserve">*odnosi se na </w:t>
      </w:r>
      <w:proofErr w:type="spellStart"/>
      <w:r>
        <w:t>pripis</w:t>
      </w:r>
      <w:proofErr w:type="spellEnd"/>
      <w:r>
        <w:t xml:space="preserve"> kamata</w:t>
      </w:r>
    </w:p>
    <w:p w:rsidR="006A5276" w:rsidRDefault="00E34D53">
      <w:pPr>
        <w:spacing w:after="254"/>
        <w:ind w:left="264" w:right="14"/>
      </w:pPr>
      <w:r>
        <w:t>652-ukupno 265.272,00 kn</w:t>
      </w:r>
    </w:p>
    <w:p w:rsidR="006A5276" w:rsidRDefault="00E34D53">
      <w:pPr>
        <w:spacing w:after="217" w:line="259" w:lineRule="auto"/>
        <w:ind w:left="259" w:hanging="10"/>
        <w:jc w:val="left"/>
      </w:pPr>
      <w:r>
        <w:rPr>
          <w:sz w:val="26"/>
        </w:rPr>
        <w:t>Prihodi Vlastita sredstva:</w:t>
      </w:r>
    </w:p>
    <w:p w:rsidR="006A5276" w:rsidRDefault="00E34D53">
      <w:pPr>
        <w:spacing w:after="260"/>
        <w:ind w:left="412" w:right="355"/>
      </w:pPr>
      <w:r>
        <w:t>*ostali nespomenuti prihodi (uplate roditelja za školsku kuhinju,produženi boravak,refundacija štete, osiguranje učenika, terenska nastava)</w:t>
      </w:r>
    </w:p>
    <w:p w:rsidR="006A5276" w:rsidRDefault="00E34D53">
      <w:pPr>
        <w:spacing w:after="253"/>
        <w:ind w:left="43" w:right="14"/>
      </w:pPr>
      <w:r>
        <w:t>661-ukupno 10.931,00 kn</w:t>
      </w:r>
    </w:p>
    <w:p w:rsidR="006A5276" w:rsidRDefault="00E34D53">
      <w:pPr>
        <w:spacing w:after="259"/>
        <w:ind w:left="691" w:right="14"/>
      </w:pPr>
      <w:r>
        <w:t>*prihodi od najma dvorane</w:t>
      </w:r>
    </w:p>
    <w:p w:rsidR="006A5276" w:rsidRDefault="00E34D53">
      <w:pPr>
        <w:spacing w:after="260"/>
        <w:ind w:left="43" w:right="14"/>
      </w:pPr>
      <w:r>
        <w:t>663-ukupno 4.646,00 kn</w:t>
      </w:r>
    </w:p>
    <w:p w:rsidR="006A5276" w:rsidRDefault="00E34D53">
      <w:pPr>
        <w:spacing w:after="788"/>
        <w:ind w:left="288" w:right="14"/>
      </w:pPr>
      <w:r>
        <w:t>*prihod donacija opreme i sitnog inventara, donacija knjiga,</w:t>
      </w:r>
    </w:p>
    <w:p w:rsidR="006A5276" w:rsidRDefault="00E34D53">
      <w:pPr>
        <w:spacing w:after="248"/>
        <w:ind w:left="106" w:right="14"/>
      </w:pPr>
      <w:r>
        <w:t>671-ukupno 462.399,74 kn</w:t>
      </w:r>
    </w:p>
    <w:p w:rsidR="006A5276" w:rsidRDefault="00E34D53">
      <w:pPr>
        <w:spacing w:after="0" w:line="259" w:lineRule="auto"/>
        <w:ind w:left="456" w:hanging="10"/>
        <w:jc w:val="left"/>
      </w:pPr>
      <w:r>
        <w:rPr>
          <w:sz w:val="26"/>
        </w:rPr>
        <w:t>Prihodi iz županijskog proračuna:</w:t>
      </w:r>
    </w:p>
    <w:p w:rsidR="006A5276" w:rsidRDefault="00E34D53">
      <w:pPr>
        <w:numPr>
          <w:ilvl w:val="0"/>
          <w:numId w:val="2"/>
        </w:numPr>
        <w:spacing w:after="274"/>
        <w:ind w:right="14" w:hanging="168"/>
      </w:pPr>
      <w:r>
        <w:t xml:space="preserve">prihodi za financiranje </w:t>
      </w:r>
      <w:proofErr w:type="spellStart"/>
      <w:r>
        <w:t>decentr</w:t>
      </w:r>
      <w:proofErr w:type="spellEnd"/>
      <w:r>
        <w:t>. rashoda poslovanja:261.449 00 kn</w:t>
      </w:r>
    </w:p>
    <w:p w:rsidR="006A5276" w:rsidRDefault="00E34D53">
      <w:pPr>
        <w:numPr>
          <w:ilvl w:val="0"/>
          <w:numId w:val="2"/>
        </w:numPr>
        <w:ind w:right="14" w:hanging="168"/>
      </w:pPr>
      <w:r>
        <w:t>prihodi iz lokalnog proračuna Županije:200.950,74,00 kn</w:t>
      </w:r>
    </w:p>
    <w:tbl>
      <w:tblPr>
        <w:tblStyle w:val="TableGrid"/>
        <w:tblW w:w="4781" w:type="dxa"/>
        <w:tblInd w:w="2856" w:type="dxa"/>
        <w:tblLook w:val="04A0" w:firstRow="1" w:lastRow="0" w:firstColumn="1" w:lastColumn="0" w:noHBand="0" w:noVBand="1"/>
      </w:tblPr>
      <w:tblGrid>
        <w:gridCol w:w="2765"/>
        <w:gridCol w:w="2016"/>
      </w:tblGrid>
      <w:tr w:rsidR="006A5276">
        <w:trPr>
          <w:trHeight w:val="246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t>-Projekt Baltazar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right"/>
            </w:pPr>
            <w:r>
              <w:t>40.366,69 kn</w:t>
            </w:r>
          </w:p>
        </w:tc>
      </w:tr>
      <w:tr w:rsidR="006A5276">
        <w:trPr>
          <w:trHeight w:val="266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62" w:firstLine="0"/>
              <w:jc w:val="left"/>
            </w:pPr>
            <w:r>
              <w:t>-Projekt shema voća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17" w:firstLine="0"/>
              <w:jc w:val="left"/>
            </w:pPr>
            <w:r>
              <w:t>6.785,83 kn</w:t>
            </w:r>
          </w:p>
        </w:tc>
      </w:tr>
      <w:tr w:rsidR="006A5276">
        <w:trPr>
          <w:trHeight w:val="267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t>-E-tehničar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226" w:firstLine="0"/>
              <w:jc w:val="left"/>
            </w:pPr>
            <w:r>
              <w:t>7.920,00 kn</w:t>
            </w:r>
          </w:p>
        </w:tc>
      </w:tr>
      <w:tr w:rsidR="006A5276">
        <w:trPr>
          <w:trHeight w:val="26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-</w:t>
            </w:r>
            <w:proofErr w:type="spellStart"/>
            <w:r>
              <w:t>Gradanski</w:t>
            </w:r>
            <w:proofErr w:type="spellEnd"/>
            <w:r>
              <w:t xml:space="preserve"> odgoj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02" w:firstLine="0"/>
              <w:jc w:val="left"/>
            </w:pPr>
            <w:r>
              <w:rPr>
                <w:sz w:val="20"/>
              </w:rPr>
              <w:t>I .920,OO kn</w:t>
            </w:r>
          </w:p>
        </w:tc>
      </w:tr>
      <w:tr w:rsidR="006A5276">
        <w:trPr>
          <w:trHeight w:val="271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 xml:space="preserve">-Projekt </w:t>
            </w:r>
            <w:proofErr w:type="spellStart"/>
            <w:r>
              <w:t>Zalogajček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221" w:firstLine="0"/>
              <w:jc w:val="left"/>
            </w:pPr>
            <w:r>
              <w:t>19.752,17 kn</w:t>
            </w:r>
          </w:p>
        </w:tc>
      </w:tr>
      <w:tr w:rsidR="006A5276">
        <w:trPr>
          <w:trHeight w:val="269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-Troškovi natjecanja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36" w:firstLine="0"/>
              <w:jc w:val="left"/>
            </w:pPr>
            <w:r>
              <w:t>2.500,00 kn</w:t>
            </w:r>
          </w:p>
        </w:tc>
      </w:tr>
      <w:tr w:rsidR="006A5276">
        <w:trPr>
          <w:trHeight w:val="249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t>-Ostalo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t>121.706,05 kn</w:t>
            </w:r>
          </w:p>
        </w:tc>
      </w:tr>
    </w:tbl>
    <w:p w:rsidR="006A5276" w:rsidRDefault="00E34D53">
      <w:pPr>
        <w:ind w:left="412" w:right="14"/>
      </w:pPr>
      <w:r>
        <w:t>AOP 96 Obračunati prihodi a nenaplaćeni prihodi odnose se na potraživanja:</w:t>
      </w:r>
    </w:p>
    <w:p w:rsidR="006A5276" w:rsidRDefault="00E34D53">
      <w:pPr>
        <w:ind w:left="412" w:right="14"/>
      </w:pPr>
      <w:proofErr w:type="spellStart"/>
      <w:r>
        <w:t>l.Potraživanja</w:t>
      </w:r>
      <w:proofErr w:type="spellEnd"/>
      <w:r>
        <w:t xml:space="preserve"> za povrat-troškova dnevnice, sudski sporovi 1.776,1 1 kn</w:t>
      </w:r>
    </w:p>
    <w:p w:rsidR="006A5276" w:rsidRDefault="00E34D53">
      <w:pPr>
        <w:ind w:left="412" w:right="14"/>
      </w:pPr>
      <w:r>
        <w:lastRenderedPageBreak/>
        <w:t>2. Potraživanje za najam dvorane-l .770,00 kn</w:t>
      </w:r>
    </w:p>
    <w:p w:rsidR="006A5276" w:rsidRDefault="00E34D53">
      <w:pPr>
        <w:tabs>
          <w:tab w:val="center" w:pos="2750"/>
          <w:tab w:val="center" w:pos="6386"/>
        </w:tabs>
        <w:ind w:left="0" w:firstLine="0"/>
        <w:jc w:val="left"/>
      </w:pPr>
      <w:r>
        <w:tab/>
        <w:t>4.Potraživanje za troškove školske kuhinje-općina</w:t>
      </w:r>
      <w:r>
        <w:tab/>
        <w:t>612,00 kn</w:t>
      </w:r>
    </w:p>
    <w:p w:rsidR="006A5276" w:rsidRDefault="00E34D53">
      <w:pPr>
        <w:spacing w:after="289"/>
        <w:ind w:left="412" w:right="14"/>
      </w:pPr>
      <w:r>
        <w:t>5.Potraživanja za prihode-školska kuhinja,boravaka učenici 13.531 ,92 kn</w:t>
      </w:r>
    </w:p>
    <w:p w:rsidR="006A5276" w:rsidRDefault="00E34D53">
      <w:pPr>
        <w:tabs>
          <w:tab w:val="center" w:pos="2549"/>
          <w:tab w:val="center" w:pos="6370"/>
        </w:tabs>
        <w:ind w:left="0" w:firstLine="0"/>
        <w:jc w:val="left"/>
      </w:pPr>
      <w:r>
        <w:tab/>
        <w:t>5.Potraživanja za prihode-Projekt „Ja rastem”</w:t>
      </w:r>
      <w:r>
        <w:tab/>
        <w:t>I .628,OO kn</w:t>
      </w:r>
    </w:p>
    <w:p w:rsidR="006A5276" w:rsidRDefault="00E34D53">
      <w:pPr>
        <w:tabs>
          <w:tab w:val="center" w:pos="2186"/>
          <w:tab w:val="center" w:pos="6389"/>
        </w:tabs>
        <w:ind w:left="0" w:firstLine="0"/>
        <w:jc w:val="left"/>
      </w:pPr>
      <w:r>
        <w:tab/>
        <w:t>7.Potraživanja za prihode-ŽKZ-ostalo</w:t>
      </w:r>
      <w:r>
        <w:tab/>
        <w:t>2.057,03 kn</w:t>
      </w:r>
    </w:p>
    <w:p w:rsidR="006A5276" w:rsidRDefault="00E34D53">
      <w:pPr>
        <w:spacing w:after="516"/>
        <w:ind w:left="595" w:right="14"/>
      </w:pPr>
      <w:r>
        <w:t xml:space="preserve">(Projekt </w:t>
      </w:r>
      <w:proofErr w:type="spellStart"/>
      <w:r>
        <w:t>Zalogajček</w:t>
      </w:r>
      <w:proofErr w:type="spellEnd"/>
      <w:r>
        <w:t>)</w:t>
      </w:r>
    </w:p>
    <w:p w:rsidR="006A5276" w:rsidRDefault="00E34D53">
      <w:pPr>
        <w:spacing w:after="252"/>
        <w:ind w:left="412" w:right="14"/>
      </w:pPr>
      <w:r>
        <w:t>2. OBVEZE</w:t>
      </w:r>
    </w:p>
    <w:p w:rsidR="006A5276" w:rsidRDefault="00E34D53">
      <w:pPr>
        <w:spacing w:after="393"/>
        <w:ind w:left="412" w:right="14"/>
      </w:pPr>
      <w:r>
        <w:t>Ostale tekuće obveze 545.832,47 kn</w:t>
      </w:r>
    </w:p>
    <w:p w:rsidR="006A5276" w:rsidRDefault="00E34D53">
      <w:pPr>
        <w:spacing w:after="70"/>
        <w:ind w:left="412" w:right="14"/>
      </w:pPr>
      <w:r>
        <w:t>l . Obveze za zaposlene ,pomoćnike-plaća, naknade 12-2022 474.856,90 kn</w:t>
      </w:r>
    </w:p>
    <w:p w:rsidR="006A5276" w:rsidRDefault="00E34D53">
      <w:pPr>
        <w:numPr>
          <w:ilvl w:val="0"/>
          <w:numId w:val="3"/>
        </w:numPr>
        <w:spacing w:after="270"/>
        <w:ind w:left="757" w:right="14" w:hanging="350"/>
      </w:pPr>
      <w:r>
        <w:t>Obveze prema dobavljačima 43.734,42kn</w:t>
      </w:r>
    </w:p>
    <w:p w:rsidR="006A5276" w:rsidRDefault="00E34D53">
      <w:pPr>
        <w:numPr>
          <w:ilvl w:val="0"/>
          <w:numId w:val="3"/>
        </w:numPr>
        <w:spacing w:after="569"/>
        <w:ind w:left="757" w:right="14" w:hanging="350"/>
      </w:pPr>
      <w:r>
        <w:t>Obveze-HZZO bolovanje 27.241,15kn</w:t>
      </w:r>
    </w:p>
    <w:p w:rsidR="006A5276" w:rsidRDefault="00E34D53">
      <w:pPr>
        <w:numPr>
          <w:ilvl w:val="0"/>
          <w:numId w:val="4"/>
        </w:numPr>
        <w:spacing w:after="203"/>
        <w:ind w:left="762" w:right="14" w:hanging="355"/>
      </w:pPr>
      <w:r>
        <w:t>PROMJENE U VRIJEDNOSTI 1 OBUJMU IMOVINE</w:t>
      </w:r>
    </w:p>
    <w:p w:rsidR="006A5276" w:rsidRDefault="00E34D53">
      <w:pPr>
        <w:ind w:left="412" w:right="14"/>
      </w:pPr>
      <w:r>
        <w:t xml:space="preserve">Smanjenje imovine odnosi se na rashodovanje sitnog inventara u iznosu od 7.637,80 kn i opreme u iznosu od 12.780,91 kn </w:t>
      </w:r>
      <w:proofErr w:type="spellStart"/>
      <w:r>
        <w:t>utvrdeno</w:t>
      </w:r>
      <w:proofErr w:type="spellEnd"/>
      <w:r>
        <w:t xml:space="preserve"> inventurom, te povećanje imovine u</w:t>
      </w:r>
    </w:p>
    <w:p w:rsidR="006A5276" w:rsidRDefault="00E34D53">
      <w:pPr>
        <w:spacing w:after="543"/>
        <w:ind w:left="412" w:right="14"/>
      </w:pPr>
      <w:r>
        <w:t>9.500,00 kn, te 3.423,86 kn primljeni brzi testovi (donacija MUP).</w:t>
      </w:r>
    </w:p>
    <w:p w:rsidR="006A5276" w:rsidRDefault="00E34D53">
      <w:pPr>
        <w:numPr>
          <w:ilvl w:val="0"/>
          <w:numId w:val="4"/>
        </w:numPr>
        <w:spacing w:after="243"/>
        <w:ind w:left="762" w:right="14" w:hanging="355"/>
      </w:pPr>
      <w:r>
        <w:t>BILJEŠKA-OBRAZAC PR-RAS-povećanja iznad 150%</w:t>
      </w:r>
    </w:p>
    <w:p w:rsidR="006A5276" w:rsidRDefault="00E34D53">
      <w:pPr>
        <w:ind w:left="807" w:right="14"/>
      </w:pPr>
      <w:r>
        <w:t>-šifra-6526-povećanje se odnosi na prihode od školske kuhinje, terenske nastave, osiguranje učenika</w:t>
      </w:r>
    </w:p>
    <w:p w:rsidR="006A5276" w:rsidRDefault="00E34D53">
      <w:pPr>
        <w:ind w:left="807" w:right="14"/>
      </w:pPr>
      <w:r>
        <w:t xml:space="preserve">-šifra-661 5-povećanje se realizirani najam dvorane u 2022 (povećanje zbog ublažavanja </w:t>
      </w:r>
      <w:proofErr w:type="spellStart"/>
      <w:r>
        <w:t>Covid</w:t>
      </w:r>
      <w:proofErr w:type="spellEnd"/>
      <w:r>
        <w:t xml:space="preserve"> mjera)</w:t>
      </w:r>
    </w:p>
    <w:p w:rsidR="006A5276" w:rsidRDefault="00E34D53">
      <w:pPr>
        <w:ind w:left="811" w:right="14"/>
      </w:pPr>
      <w:r>
        <w:t>-šifra-6632-povećanje se odnosi na donaciju oprema</w:t>
      </w:r>
    </w:p>
    <w:p w:rsidR="006A5276" w:rsidRDefault="00E34D53">
      <w:pPr>
        <w:ind w:left="811" w:right="14"/>
      </w:pPr>
      <w:r>
        <w:t>-šifra-3 1 13- povećanje se odnosi na povećani broj bolovanja tijekom financijske godine, te povećani broj zamjena učitelja zbog odlaska na stručna putovanja (</w:t>
      </w:r>
      <w:proofErr w:type="spellStart"/>
      <w:r>
        <w:t>Erasmus</w:t>
      </w:r>
      <w:proofErr w:type="spellEnd"/>
      <w:r>
        <w:t xml:space="preserve"> +1 i </w:t>
      </w:r>
      <w:proofErr w:type="spellStart"/>
      <w:r>
        <w:t>Erasmus</w:t>
      </w:r>
      <w:proofErr w:type="spellEnd"/>
      <w:r>
        <w:t xml:space="preserve"> +2)</w:t>
      </w:r>
    </w:p>
    <w:p w:rsidR="006A5276" w:rsidRDefault="00E34D53">
      <w:pPr>
        <w:ind w:left="816" w:right="14"/>
      </w:pPr>
      <w:r>
        <w:t>-šifra-31 14-povećanje se odnosi na veći broj odobrenih rješenja o primjerenom obliku školovanja</w:t>
      </w:r>
    </w:p>
    <w:p w:rsidR="006A5276" w:rsidRDefault="00E34D53">
      <w:pPr>
        <w:ind w:left="821" w:right="14"/>
      </w:pPr>
      <w:r>
        <w:t>-šifra-323 1 -povećanje se odnosi na uslugu prijevoza učenika na terenske nastave -šifra-3292-povećanje se odnosi na premiji osiguranja učenika za učeničke nezgode i premija osiguranja tableta</w:t>
      </w:r>
    </w:p>
    <w:p w:rsidR="006A5276" w:rsidRDefault="00E34D53">
      <w:pPr>
        <w:numPr>
          <w:ilvl w:val="0"/>
          <w:numId w:val="5"/>
        </w:numPr>
        <w:spacing w:after="242"/>
        <w:ind w:left="762" w:right="14" w:hanging="355"/>
      </w:pPr>
      <w:r>
        <w:t>BILJEŠKA UZ BILANCU-IZVANBILANČNI ZAPIS</w:t>
      </w:r>
    </w:p>
    <w:p w:rsidR="006A5276" w:rsidRDefault="00E34D53">
      <w:pPr>
        <w:spacing w:after="291"/>
        <w:ind w:left="412" w:right="14"/>
      </w:pPr>
      <w:proofErr w:type="spellStart"/>
      <w:r>
        <w:lastRenderedPageBreak/>
        <w:t>Izvanbilančni</w:t>
      </w:r>
      <w:proofErr w:type="spellEnd"/>
      <w:r>
        <w:t xml:space="preserve"> zapis odnosi se na slijedeće:</w:t>
      </w:r>
    </w:p>
    <w:p w:rsidR="006A5276" w:rsidRDefault="00E34D53">
      <w:pPr>
        <w:spacing w:after="303"/>
        <w:ind w:left="412" w:right="14"/>
      </w:pPr>
      <w:r>
        <w:t xml:space="preserve">Iznos od 243.646,00 kn odnosi se dobivenu </w:t>
      </w:r>
      <w:proofErr w:type="spellStart"/>
      <w:r>
        <w:t>tudu</w:t>
      </w:r>
      <w:proofErr w:type="spellEnd"/>
      <w:r>
        <w:t xml:space="preserve"> imovinu na korištenju u 2019.godini i 2020. godini (tableti).</w:t>
      </w:r>
    </w:p>
    <w:p w:rsidR="006A5276" w:rsidRDefault="00E34D53">
      <w:pPr>
        <w:spacing w:after="554"/>
        <w:ind w:left="412" w:right="466"/>
      </w:pPr>
      <w:r>
        <w:t>Iznos od 82.407,00 kn odnosi se na procjenu sudskog spora u koji je u tijeku (75.000,00 kn-traži tužitelj, a ostatak se odnosi procijenjene eventualne troškove odvjetnika do kraja sudskog procesa)</w:t>
      </w:r>
    </w:p>
    <w:p w:rsidR="006A5276" w:rsidRDefault="00E34D53">
      <w:pPr>
        <w:numPr>
          <w:ilvl w:val="0"/>
          <w:numId w:val="5"/>
        </w:numPr>
        <w:ind w:left="762" w:right="14" w:hanging="355"/>
      </w:pPr>
      <w:r>
        <w:t>STANJE ŽIRO-RAČUNA 1 BLAGAJNE NA DAN 31.12.2022. GODINE</w:t>
      </w:r>
    </w:p>
    <w:tbl>
      <w:tblPr>
        <w:tblStyle w:val="TableGrid"/>
        <w:tblW w:w="6010" w:type="dxa"/>
        <w:tblInd w:w="53" w:type="dxa"/>
        <w:tblLook w:val="04A0" w:firstRow="1" w:lastRow="0" w:firstColumn="1" w:lastColumn="0" w:noHBand="0" w:noVBand="1"/>
      </w:tblPr>
      <w:tblGrid>
        <w:gridCol w:w="4023"/>
        <w:gridCol w:w="1987"/>
      </w:tblGrid>
      <w:tr w:rsidR="006A5276">
        <w:trPr>
          <w:trHeight w:val="271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t>Žiro-račun-MZO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43" w:firstLine="0"/>
              <w:jc w:val="left"/>
            </w:pPr>
            <w:r>
              <w:t>-1.776,1 1 kn</w:t>
            </w:r>
          </w:p>
        </w:tc>
      </w:tr>
      <w:tr w:rsidR="006A5276">
        <w:trPr>
          <w:trHeight w:val="27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Žiro-račun-ŽKZ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right"/>
            </w:pPr>
            <w:r>
              <w:t>898,99 kn</w:t>
            </w:r>
          </w:p>
        </w:tc>
      </w:tr>
      <w:tr w:rsidR="006A5276">
        <w:trPr>
          <w:trHeight w:val="269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Žiro-račun-ŽKZ-ostalo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100.61 1,72 kn</w:t>
            </w:r>
          </w:p>
        </w:tc>
      </w:tr>
      <w:tr w:rsidR="006A5276">
        <w:trPr>
          <w:trHeight w:val="277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Žiro-račun-ŽKZ-ostalo-</w:t>
            </w:r>
            <w:proofErr w:type="spellStart"/>
            <w:r>
              <w:t>Zalogajček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31" w:firstLine="0"/>
              <w:jc w:val="left"/>
            </w:pPr>
            <w:r>
              <w:t>3.607,50 kn</w:t>
            </w:r>
          </w:p>
        </w:tc>
      </w:tr>
      <w:tr w:rsidR="006A5276">
        <w:trPr>
          <w:trHeight w:val="272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Žiro-račun-ŽKZ-ostalo-Dječji proračun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163" w:firstLine="0"/>
              <w:jc w:val="left"/>
            </w:pPr>
            <w:r>
              <w:t>21.557,93 kn</w:t>
            </w:r>
          </w:p>
        </w:tc>
      </w:tr>
      <w:tr w:rsidR="006A5276">
        <w:trPr>
          <w:trHeight w:val="252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 -</w:t>
            </w:r>
            <w:proofErr w:type="spellStart"/>
            <w:r>
              <w:t>Zkz</w:t>
            </w:r>
            <w:proofErr w:type="spellEnd"/>
            <w:r>
              <w:t>-izvorna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46" w:firstLine="0"/>
              <w:jc w:val="left"/>
            </w:pPr>
            <w:r>
              <w:t>108,50 kn</w:t>
            </w:r>
          </w:p>
        </w:tc>
      </w:tr>
      <w:tr w:rsidR="006A5276">
        <w:trPr>
          <w:trHeight w:val="278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Žiro-račun grad Klanjec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79" w:firstLine="0"/>
              <w:jc w:val="left"/>
            </w:pPr>
            <w:r>
              <w:t>198,99 kn</w:t>
            </w:r>
          </w:p>
        </w:tc>
      </w:tr>
      <w:tr w:rsidR="006A5276">
        <w:trPr>
          <w:trHeight w:val="27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t xml:space="preserve">Žiro-račun općina </w:t>
            </w:r>
            <w:proofErr w:type="spellStart"/>
            <w:r>
              <w:t>Kraljevec</w:t>
            </w:r>
            <w:proofErr w:type="spellEnd"/>
            <w:r>
              <w:t xml:space="preserve"> na Sutli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298" w:firstLine="0"/>
              <w:jc w:val="left"/>
            </w:pPr>
            <w:r>
              <w:t>-612,00 kn</w:t>
            </w:r>
          </w:p>
        </w:tc>
      </w:tr>
      <w:tr w:rsidR="006A5276">
        <w:trPr>
          <w:trHeight w:val="267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2"/>
              </w:rPr>
              <w:t>Ziro</w:t>
            </w:r>
            <w:proofErr w:type="spellEnd"/>
            <w:r>
              <w:rPr>
                <w:sz w:val="22"/>
              </w:rPr>
              <w:t>-račun dvorana: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120" w:firstLine="0"/>
              <w:jc w:val="left"/>
            </w:pPr>
            <w:r>
              <w:t>10.808,16 kn</w:t>
            </w:r>
          </w:p>
        </w:tc>
      </w:tr>
      <w:tr w:rsidR="006A5276">
        <w:trPr>
          <w:trHeight w:val="264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Ziro</w:t>
            </w:r>
            <w:proofErr w:type="spellEnd"/>
            <w:r>
              <w:t>-račun vlastita sredstva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134" w:firstLine="0"/>
              <w:jc w:val="left"/>
            </w:pPr>
            <w:r>
              <w:t>5 1.093,36 kn</w:t>
            </w:r>
          </w:p>
        </w:tc>
      </w:tr>
      <w:tr w:rsidR="006A5276">
        <w:trPr>
          <w:trHeight w:val="275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Žiro-račun-Prihod od prodaje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149" w:firstLine="0"/>
              <w:jc w:val="left"/>
            </w:pPr>
            <w:r>
              <w:t>22.753,67 kn</w:t>
            </w:r>
          </w:p>
        </w:tc>
      </w:tr>
      <w:tr w:rsidR="006A5276">
        <w:trPr>
          <w:trHeight w:val="266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Žiro-račun-projekt ERASMUS+I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264" w:firstLine="0"/>
              <w:jc w:val="left"/>
            </w:pPr>
            <w:r>
              <w:t>20.222,80 kn</w:t>
            </w:r>
          </w:p>
        </w:tc>
      </w:tr>
      <w:tr w:rsidR="006A5276">
        <w:trPr>
          <w:trHeight w:val="278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0" w:firstLine="0"/>
              <w:jc w:val="left"/>
            </w:pPr>
            <w:r>
              <w:t>Žiro-račun-projekt ERASMUS+2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79" w:firstLine="0"/>
              <w:jc w:val="left"/>
            </w:pPr>
            <w:r>
              <w:t>4.514,77 kn</w:t>
            </w:r>
          </w:p>
        </w:tc>
      </w:tr>
      <w:tr w:rsidR="006A5276">
        <w:trPr>
          <w:trHeight w:val="264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Ziro</w:t>
            </w:r>
            <w:proofErr w:type="spellEnd"/>
            <w:r>
              <w:t>-račun Učenička zadruga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187" w:firstLine="0"/>
              <w:jc w:val="left"/>
            </w:pPr>
            <w:r>
              <w:t>2.321,34 kn</w:t>
            </w:r>
          </w:p>
        </w:tc>
      </w:tr>
      <w:tr w:rsidR="006A5276">
        <w:trPr>
          <w:trHeight w:val="255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5" w:firstLine="0"/>
              <w:jc w:val="left"/>
            </w:pPr>
            <w:r>
              <w:t>Žiro-račun od prodaje imovine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A5276" w:rsidRDefault="00E34D53">
            <w:pPr>
              <w:spacing w:after="0" w:line="259" w:lineRule="auto"/>
              <w:ind w:left="389" w:firstLine="0"/>
              <w:jc w:val="left"/>
            </w:pPr>
            <w:r>
              <w:t>558,02 kn</w:t>
            </w:r>
          </w:p>
        </w:tc>
      </w:tr>
    </w:tbl>
    <w:p w:rsidR="006A5276" w:rsidRDefault="00E34D53">
      <w:pPr>
        <w:spacing w:after="40" w:line="259" w:lineRule="auto"/>
        <w:ind w:left="4382" w:firstLine="0"/>
        <w:jc w:val="left"/>
      </w:pPr>
      <w:r>
        <w:rPr>
          <w:noProof/>
        </w:rPr>
        <w:drawing>
          <wp:inline distT="0" distB="0" distL="0" distR="0">
            <wp:extent cx="1191768" cy="15244"/>
            <wp:effectExtent l="0" t="0" r="0" b="0"/>
            <wp:docPr id="4949" name="Picture 4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" name="Picture 4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1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276" w:rsidRDefault="00E34D53">
      <w:pPr>
        <w:spacing w:after="787" w:line="259" w:lineRule="auto"/>
        <w:ind w:left="0" w:right="192" w:firstLine="0"/>
        <w:jc w:val="center"/>
      </w:pPr>
      <w:r>
        <w:t>236.867,64 kn na dan 31.12.2022.</w:t>
      </w:r>
    </w:p>
    <w:p w:rsidR="006A5276" w:rsidRDefault="00E34D53">
      <w:pPr>
        <w:spacing w:after="535"/>
        <w:ind w:left="67" w:right="14"/>
      </w:pPr>
      <w:r>
        <w:t>U Klanjcu, 31 .</w:t>
      </w:r>
      <w:proofErr w:type="spellStart"/>
      <w:r>
        <w:t>Ol</w:t>
      </w:r>
      <w:proofErr w:type="spellEnd"/>
      <w:r>
        <w:t xml:space="preserve"> .2023. godine</w:t>
      </w:r>
    </w:p>
    <w:p w:rsidR="006A5276" w:rsidRDefault="00E34D53">
      <w:pPr>
        <w:ind w:left="63" w:right="14"/>
      </w:pPr>
      <w:r>
        <w:t xml:space="preserve">Za </w:t>
      </w:r>
      <w:proofErr w:type="spellStart"/>
      <w:r>
        <w:t>računovo</w:t>
      </w:r>
      <w:proofErr w:type="spellEnd"/>
      <w:r>
        <w:t xml:space="preserve"> </w:t>
      </w:r>
      <w:proofErr w:type="spellStart"/>
      <w:r>
        <w:t>stvo</w:t>
      </w:r>
      <w:proofErr w:type="spellEnd"/>
      <w:r>
        <w:t>:</w:t>
      </w:r>
    </w:p>
    <w:p w:rsidR="006A5276" w:rsidRDefault="00E34D53">
      <w:pPr>
        <w:spacing w:after="242" w:line="259" w:lineRule="auto"/>
        <w:ind w:left="53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3919728</wp:posOffset>
            </wp:positionH>
            <wp:positionV relativeFrom="paragraph">
              <wp:posOffset>539650</wp:posOffset>
            </wp:positionV>
            <wp:extent cx="1850136" cy="905514"/>
            <wp:effectExtent l="0" t="0" r="0" b="0"/>
            <wp:wrapSquare wrapText="bothSides"/>
            <wp:docPr id="10100" name="Picture 1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" name="Picture 101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0136" cy="90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Anita </w:t>
      </w:r>
      <w:proofErr w:type="spellStart"/>
      <w:r>
        <w:rPr>
          <w:sz w:val="22"/>
        </w:rPr>
        <w:t>Či</w:t>
      </w:r>
      <w:proofErr w:type="spellEnd"/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1139952" cy="637214"/>
            <wp:effectExtent l="0" t="0" r="0" b="0"/>
            <wp:docPr id="10098" name="Picture 10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" name="Picture 100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63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276">
      <w:pgSz w:w="11904" w:h="16838"/>
      <w:pgMar w:top="2270" w:right="1814" w:bottom="2252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1C8"/>
    <w:multiLevelType w:val="hybridMultilevel"/>
    <w:tmpl w:val="FFFFFFFF"/>
    <w:lvl w:ilvl="0" w:tplc="99386D90">
      <w:start w:val="5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CC737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6C258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DC745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46D10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9E4D5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A24C7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B0243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68142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D67CA5"/>
    <w:multiLevelType w:val="hybridMultilevel"/>
    <w:tmpl w:val="FFFFFFFF"/>
    <w:lvl w:ilvl="0" w:tplc="34400066">
      <w:start w:val="1"/>
      <w:numFmt w:val="bullet"/>
      <w:lvlText w:val="•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CC4B91C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8764948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B3EEC64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C047EDE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BE82384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89A170C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A86CBF6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9F28544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6A3EDF"/>
    <w:multiLevelType w:val="hybridMultilevel"/>
    <w:tmpl w:val="FFFFFFFF"/>
    <w:lvl w:ilvl="0" w:tplc="6E042D00">
      <w:start w:val="1"/>
      <w:numFmt w:val="bullet"/>
      <w:lvlText w:val="*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C0FF0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2825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27608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27BD6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0F6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200B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8CE7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C21F0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FD3220"/>
    <w:multiLevelType w:val="hybridMultilevel"/>
    <w:tmpl w:val="FFFFFFFF"/>
    <w:lvl w:ilvl="0" w:tplc="870085F0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061A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8CFC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37F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0BFB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88F2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8F11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4765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2731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1264D9"/>
    <w:multiLevelType w:val="hybridMultilevel"/>
    <w:tmpl w:val="FFFFFFFF"/>
    <w:lvl w:ilvl="0" w:tplc="4724B170">
      <w:start w:val="3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4E8E4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E902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845E1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14DC5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E2D6A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C96D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BE92A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269E7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6"/>
    <w:rsid w:val="006A5276"/>
    <w:rsid w:val="00C7324E"/>
    <w:rsid w:val="00CA1D91"/>
    <w:rsid w:val="00E3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8" w:lineRule="auto"/>
      <w:ind w:left="37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24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8" w:lineRule="auto"/>
      <w:ind w:left="37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24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385995611425</dc:creator>
  <cp:lastModifiedBy>Anita</cp:lastModifiedBy>
  <cp:revision>2</cp:revision>
  <dcterms:created xsi:type="dcterms:W3CDTF">2023-02-06T07:23:00Z</dcterms:created>
  <dcterms:modified xsi:type="dcterms:W3CDTF">2023-02-06T07:23:00Z</dcterms:modified>
</cp:coreProperties>
</file>